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F2ACD" w:rsidRDefault="00AF2ACD" w:rsidP="00AF2A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F2ACD" w:rsidRP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F2ACD" w:rsidRDefault="00AF2ACD" w:rsidP="00AF2A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F2ACD" w:rsidRDefault="00AF2ACD" w:rsidP="00AF2A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</w:t>
      </w:r>
      <w:r>
        <w:rPr>
          <w:rFonts w:ascii="Arial" w:hAnsi="Arial" w:cs="Arial"/>
        </w:rPr>
        <w:t>-</w:t>
      </w:r>
      <w:r>
        <w:rPr>
          <w:rFonts w:ascii="Arial" w:hAnsi="Arial" w:cs="Arial"/>
        </w:rPr>
        <w:t>é</w:t>
      </w:r>
      <w:r>
        <w:rPr>
          <w:rFonts w:ascii="Arial" w:hAnsi="Arial" w:cs="Arial"/>
        </w:rPr>
        <w:t>n tartott rendes nyilvános ülésének jegyzőkönyvéből</w:t>
      </w:r>
    </w:p>
    <w:p w:rsidR="00AF2ACD" w:rsidRDefault="00AF2ACD" w:rsidP="00AF2ACD">
      <w:pPr>
        <w:jc w:val="center"/>
        <w:rPr>
          <w:rFonts w:ascii="Arial" w:hAnsi="Arial" w:cs="Arial"/>
        </w:rPr>
      </w:pPr>
    </w:p>
    <w:p w:rsidR="00AF2ACD" w:rsidRDefault="00AF2ACD" w:rsidP="00AF2A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17/2025.(IV.24</w:t>
      </w:r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AF2ACD" w:rsidRDefault="00AF2ACD" w:rsidP="00AF2ACD">
      <w:pPr>
        <w:jc w:val="center"/>
        <w:rPr>
          <w:rFonts w:ascii="Arial" w:hAnsi="Arial"/>
          <w:b/>
          <w:bCs/>
        </w:rPr>
      </w:pPr>
      <w:r>
        <w:rPr>
          <w:rFonts w:ascii="Arial" w:eastAsia="Calibri" w:hAnsi="Arial"/>
          <w:b/>
        </w:rPr>
        <w:t>Napirendről</w:t>
      </w:r>
    </w:p>
    <w:p w:rsidR="00AF2ACD" w:rsidRDefault="00AF2ACD" w:rsidP="00AF2AC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F2ACD" w:rsidRPr="00562375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AF2ACD" w:rsidRDefault="00AF2ACD" w:rsidP="00AF2ACD">
      <w:pPr>
        <w:jc w:val="both"/>
        <w:rPr>
          <w:rFonts w:ascii="Arial" w:hAnsi="Arial" w:cs="Arial"/>
          <w:b/>
          <w:u w:val="single"/>
        </w:rPr>
      </w:pPr>
    </w:p>
    <w:p w:rsidR="00AF2ACD" w:rsidRPr="00AF2ACD" w:rsidRDefault="00AF2ACD" w:rsidP="00AF2ACD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r w:rsidRPr="00AF2ACD">
        <w:rPr>
          <w:rFonts w:ascii="Arial" w:eastAsia="Calibri" w:hAnsi="Arial" w:cs="Arial"/>
          <w:b/>
        </w:rPr>
        <w:t xml:space="preserve">1.) </w:t>
      </w:r>
      <w:r w:rsidRPr="00AF2ACD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  <w:r w:rsidRPr="00AF2ACD">
        <w:rPr>
          <w:rFonts w:ascii="Arial" w:eastAsia="Calibri" w:hAnsi="Arial" w:cs="Arial"/>
          <w:u w:val="single"/>
        </w:rPr>
        <w:t>Előadó:</w:t>
      </w:r>
      <w:r w:rsidRPr="00AF2ACD">
        <w:rPr>
          <w:rFonts w:ascii="Arial" w:eastAsia="Calibri" w:hAnsi="Arial" w:cs="Arial"/>
        </w:rPr>
        <w:t xml:space="preserve"> Pergő Margit polgármester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>2.) Beszámoló a 2024. évi belső ellenőrzési terv végrehajtásáról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AF2ACD">
        <w:rPr>
          <w:rFonts w:ascii="Arial" w:eastAsia="Calibri" w:hAnsi="Arial" w:cs="Arial"/>
          <w:u w:val="single"/>
        </w:rPr>
        <w:t>Előadó:</w:t>
      </w:r>
      <w:r w:rsidRPr="00AF2ACD">
        <w:rPr>
          <w:rFonts w:ascii="Arial" w:eastAsia="Calibri" w:hAnsi="Arial" w:cs="Arial"/>
        </w:rPr>
        <w:t xml:space="preserve"> Pergő Margit polgármester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>3.) Beszámoló az átruházott szociális jogkörök gyakorlásáról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AF2ACD">
        <w:rPr>
          <w:rFonts w:ascii="Arial" w:eastAsia="Calibri" w:hAnsi="Arial" w:cs="Arial"/>
          <w:u w:val="single"/>
        </w:rPr>
        <w:t xml:space="preserve">Előadó: </w:t>
      </w:r>
      <w:r w:rsidRPr="00AF2ACD">
        <w:rPr>
          <w:rFonts w:ascii="Arial" w:eastAsia="Calibri" w:hAnsi="Arial" w:cs="Arial"/>
        </w:rPr>
        <w:t>Pergő Margit polgármester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 xml:space="preserve">4.) </w:t>
      </w:r>
      <w:proofErr w:type="gramStart"/>
      <w:r w:rsidRPr="00AF2ACD">
        <w:rPr>
          <w:rFonts w:ascii="Arial" w:eastAsia="Calibri" w:hAnsi="Arial" w:cs="Arial"/>
          <w:b/>
        </w:rPr>
        <w:t>Aktuális</w:t>
      </w:r>
      <w:proofErr w:type="gramEnd"/>
      <w:r w:rsidRPr="00AF2ACD">
        <w:rPr>
          <w:rFonts w:ascii="Arial" w:eastAsia="Calibri" w:hAnsi="Arial" w:cs="Arial"/>
          <w:b/>
        </w:rPr>
        <w:t xml:space="preserve"> ügyek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AF2ACD">
        <w:rPr>
          <w:rFonts w:ascii="Arial" w:eastAsia="Calibri" w:hAnsi="Arial" w:cs="Arial"/>
          <w:u w:val="single"/>
        </w:rPr>
        <w:t xml:space="preserve">Előadó: </w:t>
      </w:r>
      <w:r w:rsidRPr="00AF2ACD">
        <w:rPr>
          <w:rFonts w:ascii="Arial" w:eastAsia="Calibri" w:hAnsi="Arial" w:cs="Arial"/>
        </w:rPr>
        <w:t>Pergő Margit polgármester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AF2ACD">
        <w:rPr>
          <w:rFonts w:ascii="Arial" w:eastAsia="Calibri" w:hAnsi="Arial" w:cs="Arial"/>
          <w:b/>
        </w:rPr>
        <w:t>a</w:t>
      </w:r>
      <w:proofErr w:type="gramEnd"/>
      <w:r w:rsidRPr="00AF2ACD">
        <w:rPr>
          <w:rFonts w:ascii="Arial" w:eastAsia="Calibri" w:hAnsi="Arial" w:cs="Arial"/>
          <w:b/>
        </w:rPr>
        <w:t xml:space="preserve">.) </w:t>
      </w:r>
      <w:r w:rsidRPr="00AF2ACD">
        <w:rPr>
          <w:rFonts w:ascii="Arial" w:hAnsi="Arial" w:cs="Arial"/>
          <w:b/>
        </w:rPr>
        <w:t>Szennyvíz-víziközmű ingatlanvagyon értékelés ajánlatok bírálata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 xml:space="preserve">b.) </w:t>
      </w:r>
      <w:r w:rsidRPr="00AF2ACD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>c) 2025. évi költségvetési előirányzatának rendezése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>d</w:t>
      </w:r>
      <w:proofErr w:type="gramStart"/>
      <w:r w:rsidRPr="00AF2ACD">
        <w:rPr>
          <w:rFonts w:ascii="Arial" w:eastAsia="Calibri" w:hAnsi="Arial" w:cs="Arial"/>
          <w:b/>
        </w:rPr>
        <w:t>)  Javaslat</w:t>
      </w:r>
      <w:proofErr w:type="gramEnd"/>
      <w:r w:rsidRPr="00AF2ACD">
        <w:rPr>
          <w:rFonts w:ascii="Arial" w:eastAsia="Calibri" w:hAnsi="Arial" w:cs="Arial"/>
          <w:b/>
        </w:rPr>
        <w:t xml:space="preserve"> a helyi kitüntettek személyére (Zárt ülésre javaslat)</w:t>
      </w:r>
    </w:p>
    <w:p w:rsidR="00AF2ACD" w:rsidRPr="00AF2ACD" w:rsidRDefault="00AF2ACD" w:rsidP="00AF2A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AF2ACD" w:rsidRPr="00AF2ACD" w:rsidRDefault="00AF2ACD" w:rsidP="00AF2ACD">
      <w:pPr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proofErr w:type="gramEnd"/>
      <w:r>
        <w:rPr>
          <w:rFonts w:ascii="Arial" w:hAnsi="Arial" w:cs="Arial"/>
          <w:b/>
        </w:rPr>
        <w:t>) Javaslat a kitüntetésekről szóló 4/2024.(III.4.) önkormányzati rendelet módosításáról</w:t>
      </w:r>
    </w:p>
    <w:p w:rsidR="00AF2ACD" w:rsidRDefault="00AF2ACD" w:rsidP="00AF2ACD">
      <w:pPr>
        <w:jc w:val="both"/>
        <w:rPr>
          <w:rFonts w:ascii="Arial" w:hAnsi="Arial" w:cs="Arial"/>
          <w:b/>
          <w:u w:val="single"/>
        </w:rPr>
      </w:pPr>
    </w:p>
    <w:p w:rsidR="00AF2ACD" w:rsidRDefault="00AF2ACD" w:rsidP="00AF2AC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AF2ACD" w:rsidRDefault="00AF2ACD" w:rsidP="00AF2AC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AF2ACD" w:rsidRDefault="00AF2ACD" w:rsidP="00AF2ACD">
      <w:pPr>
        <w:jc w:val="both"/>
        <w:rPr>
          <w:rFonts w:ascii="Arial" w:hAnsi="Arial" w:cs="Arial"/>
        </w:rPr>
      </w:pPr>
    </w:p>
    <w:p w:rsidR="00AF2ACD" w:rsidRDefault="00AF2ACD" w:rsidP="00AF2A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AF2ACD" w:rsidRDefault="00AF2ACD" w:rsidP="00AF2AC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AF2ACD" w:rsidRDefault="00AF2ACD" w:rsidP="00AF2ACD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AF2ACD" w:rsidRDefault="00AF2ACD" w:rsidP="00AF2ACD">
      <w:pPr>
        <w:rPr>
          <w:rFonts w:ascii="Arial" w:hAnsi="Arial" w:cs="Arial"/>
        </w:rPr>
      </w:pPr>
    </w:p>
    <w:p w:rsidR="00AF2ACD" w:rsidRDefault="00AF2ACD" w:rsidP="00AF2ACD">
      <w:pPr>
        <w:rPr>
          <w:rFonts w:ascii="Arial" w:hAnsi="Arial" w:cs="Arial"/>
        </w:rPr>
      </w:pP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AF2ACD" w:rsidRDefault="00AF2ACD" w:rsidP="00AF2ACD"/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F2ACD" w:rsidRDefault="00AF2ACD" w:rsidP="00AF2A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F2ACD" w:rsidRDefault="00AF2ACD" w:rsidP="00AF2ACD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FB1E7F" w:rsidRDefault="00FB1E7F" w:rsidP="00AF2ACD">
      <w:pPr>
        <w:rPr>
          <w:rFonts w:ascii="Arial" w:hAnsi="Arial" w:cs="Arial"/>
        </w:rPr>
      </w:pPr>
    </w:p>
    <w:p w:rsidR="00FB1E7F" w:rsidRPr="00AF2ACD" w:rsidRDefault="00FB1E7F" w:rsidP="00AF2ACD">
      <w:pPr>
        <w:rPr>
          <w:rFonts w:ascii="Arial" w:hAnsi="Arial" w:cs="Arial"/>
        </w:rPr>
      </w:pPr>
    </w:p>
    <w:p w:rsidR="00AF2ACD" w:rsidRDefault="00AF2ACD" w:rsidP="00AF2A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F2ACD" w:rsidRDefault="00AF2ACD" w:rsidP="00AF2A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F2ACD" w:rsidRDefault="00AF2ACD" w:rsidP="00AF2A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AF2ACD" w:rsidRDefault="00AF2ACD" w:rsidP="00AF2ACD">
      <w:pPr>
        <w:jc w:val="center"/>
        <w:rPr>
          <w:rFonts w:ascii="Arial" w:hAnsi="Arial" w:cs="Arial"/>
        </w:rPr>
      </w:pPr>
    </w:p>
    <w:p w:rsidR="00AF2ACD" w:rsidRPr="00FB1E7F" w:rsidRDefault="00AF2ACD" w:rsidP="00FB1E7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18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AF2ACD" w:rsidRPr="00FB1E7F" w:rsidRDefault="00FB1E7F" w:rsidP="00FB1E7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  <w:szCs w:val="20"/>
        </w:rPr>
      </w:pPr>
      <w:r w:rsidRPr="00AF2ACD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</w:p>
    <w:p w:rsidR="00AF2ACD" w:rsidRDefault="00AF2ACD" w:rsidP="00AF2ACD">
      <w:pPr>
        <w:jc w:val="both"/>
        <w:rPr>
          <w:rFonts w:ascii="Arial" w:hAnsi="Arial" w:cs="Arial"/>
        </w:rPr>
      </w:pPr>
    </w:p>
    <w:p w:rsidR="00AF2ACD" w:rsidRPr="00FB1E7F" w:rsidRDefault="00AF2ACD" w:rsidP="00FB1E7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r>
        <w:rPr>
          <w:rFonts w:ascii="Arial" w:hAnsi="Arial" w:cs="Arial"/>
        </w:rPr>
        <w:t>Peremartongyártelepi Településrési Tan</w:t>
      </w:r>
      <w:r>
        <w:rPr>
          <w:rFonts w:ascii="Arial" w:hAnsi="Arial" w:cs="Arial"/>
        </w:rPr>
        <w:t>ácsadó Testület 2025. április 24</w:t>
      </w:r>
      <w:r>
        <w:rPr>
          <w:rFonts w:ascii="Arial" w:hAnsi="Arial" w:cs="Arial"/>
        </w:rPr>
        <w:t>-i ülésén megtárgyalta „</w:t>
      </w:r>
      <w:r w:rsidR="00FB1E7F" w:rsidRPr="00AF2ACD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tárgyú előterjesztést, és az alábbi határozatot hozta:</w:t>
      </w:r>
    </w:p>
    <w:p w:rsidR="00AF2ACD" w:rsidRDefault="00AF2ACD" w:rsidP="00AF2ACD">
      <w:pPr>
        <w:jc w:val="center"/>
      </w:pPr>
    </w:p>
    <w:p w:rsidR="00AF2ACD" w:rsidRDefault="00AF2ACD" w:rsidP="00AF2ACD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AF2ACD" w:rsidRDefault="00AF2ACD" w:rsidP="00AF2ACD">
      <w:pPr>
        <w:jc w:val="both"/>
        <w:rPr>
          <w:rFonts w:ascii="Arial" w:hAnsi="Arial" w:cs="Arial"/>
          <w:b/>
          <w:u w:val="single"/>
        </w:rPr>
      </w:pPr>
    </w:p>
    <w:p w:rsidR="00AF2ACD" w:rsidRDefault="00AF2ACD" w:rsidP="00AF2ACD">
      <w:pPr>
        <w:jc w:val="both"/>
        <w:rPr>
          <w:rFonts w:ascii="Arial" w:hAnsi="Arial" w:cs="Arial"/>
          <w:b/>
          <w:u w:val="single"/>
        </w:rPr>
      </w:pPr>
    </w:p>
    <w:p w:rsidR="00AF2ACD" w:rsidRDefault="00AF2ACD" w:rsidP="00AF2ACD">
      <w:pPr>
        <w:jc w:val="both"/>
        <w:rPr>
          <w:rFonts w:ascii="Arial" w:hAnsi="Arial" w:cs="Arial"/>
          <w:b/>
          <w:u w:val="single"/>
        </w:rPr>
      </w:pPr>
    </w:p>
    <w:p w:rsidR="00FB1E7F" w:rsidRDefault="00FB1E7F" w:rsidP="00FB1E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FB1E7F" w:rsidRDefault="00FB1E7F" w:rsidP="00FB1E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FB1E7F" w:rsidRDefault="00FB1E7F" w:rsidP="00FB1E7F">
      <w:pPr>
        <w:jc w:val="both"/>
        <w:rPr>
          <w:rFonts w:ascii="Arial" w:hAnsi="Arial" w:cs="Arial"/>
        </w:rPr>
      </w:pPr>
    </w:p>
    <w:p w:rsidR="00FB1E7F" w:rsidRDefault="00FB1E7F" w:rsidP="00FB1E7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FB1E7F" w:rsidRDefault="00FB1E7F" w:rsidP="00FB1E7F">
      <w:pPr>
        <w:jc w:val="center"/>
        <w:rPr>
          <w:rFonts w:ascii="Arial" w:hAnsi="Arial" w:cs="Arial"/>
        </w:rPr>
      </w:pPr>
    </w:p>
    <w:p w:rsidR="00FB1E7F" w:rsidRDefault="00FB1E7F" w:rsidP="00FB1E7F">
      <w:pPr>
        <w:jc w:val="center"/>
        <w:rPr>
          <w:rFonts w:ascii="Arial" w:hAnsi="Arial" w:cs="Arial"/>
        </w:rPr>
      </w:pPr>
    </w:p>
    <w:p w:rsidR="00FB1E7F" w:rsidRDefault="00FB1E7F" w:rsidP="00FB1E7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FB1E7F" w:rsidRDefault="00FB1E7F" w:rsidP="00FB1E7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FB1E7F" w:rsidRDefault="00FB1E7F" w:rsidP="00FB1E7F">
      <w:pPr>
        <w:rPr>
          <w:rFonts w:ascii="Arial" w:hAnsi="Arial" w:cs="Arial"/>
        </w:rPr>
      </w:pPr>
    </w:p>
    <w:p w:rsidR="00FB1E7F" w:rsidRDefault="00FB1E7F" w:rsidP="00FB1E7F">
      <w:pPr>
        <w:rPr>
          <w:rFonts w:ascii="Arial" w:hAnsi="Arial" w:cs="Arial"/>
        </w:rPr>
      </w:pP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723801" w:rsidRDefault="00723801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/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FB1E7F" w:rsidRDefault="00FB1E7F" w:rsidP="00FB1E7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FB1E7F" w:rsidRDefault="00FB1E7F" w:rsidP="00FB1E7F">
      <w:pPr>
        <w:rPr>
          <w:rFonts w:ascii="Arial" w:hAnsi="Arial" w:cs="Arial"/>
        </w:rPr>
      </w:pPr>
    </w:p>
    <w:p w:rsidR="00FB1E7F" w:rsidRPr="00AF2ACD" w:rsidRDefault="00FB1E7F" w:rsidP="00FB1E7F">
      <w:pPr>
        <w:rPr>
          <w:rFonts w:ascii="Arial" w:hAnsi="Arial" w:cs="Arial"/>
        </w:rPr>
      </w:pPr>
    </w:p>
    <w:p w:rsidR="00FB1E7F" w:rsidRDefault="00FB1E7F" w:rsidP="00FB1E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B1E7F" w:rsidRDefault="00FB1E7F" w:rsidP="00FB1E7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FB1E7F" w:rsidRDefault="00FB1E7F" w:rsidP="00FB1E7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FB1E7F" w:rsidRDefault="00FB1E7F" w:rsidP="00FB1E7F">
      <w:pPr>
        <w:jc w:val="center"/>
        <w:rPr>
          <w:rFonts w:ascii="Arial" w:hAnsi="Arial" w:cs="Arial"/>
        </w:rPr>
      </w:pPr>
    </w:p>
    <w:p w:rsidR="00FB1E7F" w:rsidRPr="00FB1E7F" w:rsidRDefault="00FB1E7F" w:rsidP="00FB1E7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</w:t>
      </w:r>
      <w:r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FB1E7F" w:rsidRDefault="00FB1E7F" w:rsidP="00FB1E7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AF2ACD">
        <w:rPr>
          <w:rFonts w:ascii="Arial" w:eastAsia="Calibri" w:hAnsi="Arial" w:cs="Arial"/>
          <w:b/>
        </w:rPr>
        <w:t>Beszámoló a 2024. évi belső ellenőrzési terv végrehajtásáról</w:t>
      </w:r>
    </w:p>
    <w:p w:rsidR="00FB1E7F" w:rsidRDefault="00FB1E7F" w:rsidP="00FB1E7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FB1E7F" w:rsidRPr="00FB1E7F" w:rsidRDefault="00FB1E7F" w:rsidP="00FB1E7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r>
        <w:rPr>
          <w:rFonts w:ascii="Arial" w:hAnsi="Arial" w:cs="Arial"/>
        </w:rPr>
        <w:t>Peremartongyártelepi Településrési Tanácsadó Testület 2025. április 24-i ülésén megtárgyalta „</w:t>
      </w:r>
      <w:r w:rsidRPr="00AF2ACD">
        <w:rPr>
          <w:rFonts w:ascii="Arial" w:eastAsia="Calibri" w:hAnsi="Arial" w:cs="Arial"/>
          <w:b/>
        </w:rPr>
        <w:t>Beszámoló a 2024. évi belső ellenőrzési terv végrehajtásáról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tárgyú előterjesztést, és az alábbi határozatot hozta:</w:t>
      </w:r>
    </w:p>
    <w:p w:rsidR="00FB1E7F" w:rsidRDefault="00FB1E7F" w:rsidP="00FB1E7F">
      <w:pPr>
        <w:jc w:val="center"/>
      </w:pPr>
    </w:p>
    <w:p w:rsidR="00FB1E7F" w:rsidRDefault="00FB1E7F" w:rsidP="00FB1E7F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FB1E7F" w:rsidRDefault="00FB1E7F" w:rsidP="00FB1E7F">
      <w:pPr>
        <w:jc w:val="both"/>
        <w:rPr>
          <w:rFonts w:ascii="Arial" w:hAnsi="Arial" w:cs="Arial"/>
          <w:b/>
          <w:u w:val="single"/>
        </w:rPr>
      </w:pPr>
    </w:p>
    <w:p w:rsidR="00FB1E7F" w:rsidRDefault="00FB1E7F" w:rsidP="00FB1E7F">
      <w:pPr>
        <w:jc w:val="both"/>
        <w:rPr>
          <w:rFonts w:ascii="Arial" w:hAnsi="Arial" w:cs="Arial"/>
          <w:b/>
          <w:u w:val="single"/>
        </w:rPr>
      </w:pPr>
    </w:p>
    <w:p w:rsidR="00FB1E7F" w:rsidRDefault="00FB1E7F" w:rsidP="00FB1E7F">
      <w:pPr>
        <w:jc w:val="both"/>
        <w:rPr>
          <w:rFonts w:ascii="Arial" w:hAnsi="Arial" w:cs="Arial"/>
          <w:b/>
          <w:u w:val="single"/>
        </w:rPr>
      </w:pPr>
    </w:p>
    <w:p w:rsidR="00FB1E7F" w:rsidRDefault="00FB1E7F" w:rsidP="00FB1E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FB1E7F" w:rsidRDefault="00FB1E7F" w:rsidP="00FB1E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FB1E7F" w:rsidRDefault="00FB1E7F" w:rsidP="00FB1E7F">
      <w:pPr>
        <w:jc w:val="both"/>
        <w:rPr>
          <w:rFonts w:ascii="Arial" w:hAnsi="Arial" w:cs="Arial"/>
        </w:rPr>
      </w:pPr>
    </w:p>
    <w:p w:rsidR="00FB1E7F" w:rsidRDefault="00FB1E7F" w:rsidP="00FB1E7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FB1E7F" w:rsidRDefault="00FB1E7F" w:rsidP="00FB1E7F">
      <w:pPr>
        <w:jc w:val="center"/>
        <w:rPr>
          <w:rFonts w:ascii="Arial" w:hAnsi="Arial" w:cs="Arial"/>
        </w:rPr>
      </w:pPr>
    </w:p>
    <w:p w:rsidR="00FB1E7F" w:rsidRDefault="00FB1E7F" w:rsidP="00FB1E7F">
      <w:pPr>
        <w:jc w:val="center"/>
        <w:rPr>
          <w:rFonts w:ascii="Arial" w:hAnsi="Arial" w:cs="Arial"/>
        </w:rPr>
      </w:pPr>
    </w:p>
    <w:p w:rsidR="00FB1E7F" w:rsidRDefault="00FB1E7F" w:rsidP="00FB1E7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FB1E7F" w:rsidRDefault="00FB1E7F" w:rsidP="00FB1E7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FB1E7F" w:rsidRDefault="00FB1E7F" w:rsidP="00FB1E7F">
      <w:pPr>
        <w:rPr>
          <w:rFonts w:ascii="Arial" w:hAnsi="Arial" w:cs="Arial"/>
        </w:rPr>
      </w:pPr>
    </w:p>
    <w:p w:rsidR="00FB1E7F" w:rsidRDefault="00FB1E7F" w:rsidP="00FB1E7F">
      <w:pPr>
        <w:rPr>
          <w:rFonts w:ascii="Arial" w:hAnsi="Arial" w:cs="Arial"/>
        </w:rPr>
      </w:pPr>
    </w:p>
    <w:p w:rsidR="00FB1E7F" w:rsidRDefault="00FB1E7F" w:rsidP="00FB1E7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FB1E7F" w:rsidRDefault="00FB1E7F" w:rsidP="00FB1E7F"/>
    <w:p w:rsidR="00FB1E7F" w:rsidRDefault="00FB1E7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0D21EF" w:rsidRDefault="000D21EF" w:rsidP="000D21E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</w:p>
    <w:p w:rsidR="000D21EF" w:rsidRPr="00AF2ACD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Pr="00FB1E7F" w:rsidRDefault="000D21EF" w:rsidP="000D21E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20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0D21E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AF2ACD">
        <w:rPr>
          <w:rFonts w:ascii="Arial" w:eastAsia="Calibri" w:hAnsi="Arial" w:cs="Arial"/>
          <w:b/>
        </w:rPr>
        <w:t>Beszámoló az átruházott szociális jogkörök gyakorlásáról</w:t>
      </w:r>
    </w:p>
    <w:p w:rsidR="000D21E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D21E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D21EF" w:rsidRPr="00FB1E7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r>
        <w:rPr>
          <w:rFonts w:ascii="Arial" w:hAnsi="Arial" w:cs="Arial"/>
        </w:rPr>
        <w:t>Peremartongyártelepi Településrési Tanácsadó Testület 2025. április 24-i ülésén megtárgyalta „</w:t>
      </w:r>
      <w:r w:rsidRPr="00AF2ACD">
        <w:rPr>
          <w:rFonts w:ascii="Arial" w:eastAsia="Calibri" w:hAnsi="Arial" w:cs="Arial"/>
          <w:b/>
        </w:rPr>
        <w:t>Beszámoló az átruházott szociális jogkörök gyakorlásáról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tárgyú előterjesztést, és az alábbi határozatot hozta:</w:t>
      </w:r>
    </w:p>
    <w:p w:rsidR="000D21EF" w:rsidRDefault="000D21EF" w:rsidP="000D21EF">
      <w:pPr>
        <w:jc w:val="center"/>
      </w:pPr>
    </w:p>
    <w:p w:rsidR="000D21EF" w:rsidRDefault="000D21EF" w:rsidP="000D21EF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D21EF" w:rsidRDefault="000D21EF" w:rsidP="000D21E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D21EF" w:rsidRDefault="000D21EF" w:rsidP="000D21EF">
      <w:pPr>
        <w:jc w:val="both"/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Default="000D21EF" w:rsidP="000D21E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D21EF" w:rsidRDefault="000D21EF" w:rsidP="000D21E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D21EF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D21EF" w:rsidRDefault="000D21EF" w:rsidP="000D21EF"/>
    <w:p w:rsidR="000D21EF" w:rsidRDefault="000D21EF" w:rsidP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/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D21EF" w:rsidRDefault="000D21EF" w:rsidP="000D21E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D21EF" w:rsidRDefault="000D21EF" w:rsidP="000D21EF">
      <w:pPr>
        <w:rPr>
          <w:rFonts w:ascii="Arial" w:hAnsi="Arial" w:cs="Arial"/>
        </w:rPr>
      </w:pPr>
    </w:p>
    <w:p w:rsidR="000D21EF" w:rsidRPr="00AF2ACD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Pr="00FB1E7F" w:rsidRDefault="000D21EF" w:rsidP="000D21E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21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0D21EF" w:rsidRPr="00AF2ACD" w:rsidRDefault="000D21EF" w:rsidP="000D21EF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AF2ACD">
        <w:rPr>
          <w:rFonts w:ascii="Arial" w:hAnsi="Arial" w:cs="Arial"/>
          <w:b/>
        </w:rPr>
        <w:t>Szennyvíz-víziközmű ingatlanvagyon értékelés ajánlatok bírálata</w:t>
      </w:r>
    </w:p>
    <w:p w:rsidR="000D21EF" w:rsidRPr="00AF2ACD" w:rsidRDefault="000D21EF" w:rsidP="000D21E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0D21E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D21EF" w:rsidRPr="00AF2ACD" w:rsidRDefault="000D21EF" w:rsidP="000D21E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 xml:space="preserve">Peremartongyártelepi Településrési Tanácsadó Testület 2025. április 24-i ülésén megtárgyalta </w:t>
      </w:r>
      <w:r>
        <w:rPr>
          <w:rFonts w:ascii="Arial" w:hAnsi="Arial" w:cs="Arial"/>
        </w:rPr>
        <w:t>„</w:t>
      </w:r>
      <w:r w:rsidRPr="00AF2ACD">
        <w:rPr>
          <w:rFonts w:ascii="Arial" w:hAnsi="Arial" w:cs="Arial"/>
          <w:b/>
        </w:rPr>
        <w:t>Szennyvíz-víziközmű ingatlanvagyon értékelés ajánlatok bírálata</w:t>
      </w:r>
      <w:r>
        <w:rPr>
          <w:rFonts w:ascii="Arial" w:hAnsi="Arial" w:cs="Arial"/>
          <w:b/>
        </w:rPr>
        <w:t>”</w:t>
      </w:r>
    </w:p>
    <w:p w:rsidR="000D21EF" w:rsidRPr="00FB1E7F" w:rsidRDefault="000D21EF" w:rsidP="000D21E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proofErr w:type="gramStart"/>
      <w:r>
        <w:rPr>
          <w:rFonts w:ascii="Arial" w:hAnsi="Arial" w:cs="Arial"/>
        </w:rPr>
        <w:t>tárgyú</w:t>
      </w:r>
      <w:proofErr w:type="gramEnd"/>
      <w:r>
        <w:rPr>
          <w:rFonts w:ascii="Arial" w:hAnsi="Arial" w:cs="Arial"/>
        </w:rPr>
        <w:t xml:space="preserve"> előterjesztést, és az alábbi határozatot hozta:</w:t>
      </w:r>
    </w:p>
    <w:p w:rsidR="000D21EF" w:rsidRDefault="000D21EF" w:rsidP="000D21EF">
      <w:pPr>
        <w:jc w:val="center"/>
      </w:pPr>
    </w:p>
    <w:p w:rsidR="000D21EF" w:rsidRDefault="000D21EF" w:rsidP="000D21EF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  <w:b/>
          <w:u w:val="single"/>
        </w:rPr>
      </w:pPr>
    </w:p>
    <w:p w:rsidR="000D21EF" w:rsidRDefault="000D21EF" w:rsidP="000D21E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D21EF" w:rsidRDefault="000D21EF" w:rsidP="000D21E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D21EF" w:rsidRDefault="000D21EF" w:rsidP="000D21EF">
      <w:pPr>
        <w:jc w:val="both"/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Default="000D21EF" w:rsidP="000D21EF">
      <w:pPr>
        <w:jc w:val="center"/>
        <w:rPr>
          <w:rFonts w:ascii="Arial" w:hAnsi="Arial" w:cs="Arial"/>
        </w:rPr>
      </w:pPr>
    </w:p>
    <w:p w:rsidR="000D21EF" w:rsidRDefault="000D21EF" w:rsidP="000D21E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D21EF" w:rsidRDefault="000D21EF" w:rsidP="000D21E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D21EF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rPr>
          <w:rFonts w:ascii="Arial" w:hAnsi="Arial" w:cs="Arial"/>
        </w:rPr>
      </w:pPr>
    </w:p>
    <w:p w:rsidR="000D21EF" w:rsidRDefault="000D21EF" w:rsidP="000D21E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D21EF" w:rsidRDefault="000D21EF" w:rsidP="000D21EF"/>
    <w:p w:rsidR="000D21EF" w:rsidRDefault="000D21EF" w:rsidP="000D21EF"/>
    <w:p w:rsidR="000D21EF" w:rsidRDefault="000D21EF" w:rsidP="000D21EF"/>
    <w:p w:rsidR="000D21EF" w:rsidRDefault="000D21EF" w:rsidP="000D21EF"/>
    <w:p w:rsidR="000D21EF" w:rsidRDefault="000D21EF"/>
    <w:p w:rsidR="000D21EF" w:rsidRDefault="000D21EF"/>
    <w:p w:rsidR="000D21EF" w:rsidRDefault="000D21EF"/>
    <w:p w:rsidR="000D21EF" w:rsidRDefault="000D21EF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E76267" w:rsidRDefault="00E76267" w:rsidP="00E7626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</w:p>
    <w:p w:rsidR="00E76267" w:rsidRPr="00AF2ACD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Pr="00FB1E7F" w:rsidRDefault="00E76267" w:rsidP="00E7626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22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E76267" w:rsidRPr="00AF2ACD" w:rsidRDefault="00E76267" w:rsidP="00E7626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AF2ACD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</w:p>
    <w:p w:rsidR="00E76267" w:rsidRPr="00AF2ACD" w:rsidRDefault="00E76267" w:rsidP="00E7626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</w:p>
    <w:p w:rsidR="00E76267" w:rsidRPr="00AF2ACD" w:rsidRDefault="00E76267" w:rsidP="00E7626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76267" w:rsidRDefault="00E76267" w:rsidP="00E76267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E76267" w:rsidRPr="00E76267" w:rsidRDefault="00E76267" w:rsidP="00E7626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április 24-i ülésén megtárgyalta „</w:t>
      </w:r>
      <w:r w:rsidRPr="00AF2ACD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  <w:r>
        <w:rPr>
          <w:rFonts w:ascii="Arial" w:hAnsi="Arial" w:cs="Arial"/>
          <w:b/>
        </w:rPr>
        <w:t>”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hAnsi="Arial" w:cs="Arial"/>
        </w:rPr>
        <w:t>tárgyú előterjesztést, és az alábbi határozatot hozta:</w:t>
      </w:r>
    </w:p>
    <w:p w:rsidR="00E76267" w:rsidRDefault="00E76267" w:rsidP="00E76267">
      <w:pPr>
        <w:jc w:val="center"/>
      </w:pPr>
    </w:p>
    <w:p w:rsidR="00E76267" w:rsidRDefault="00E76267" w:rsidP="00E76267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76267" w:rsidRDefault="00E76267" w:rsidP="00E762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76267" w:rsidRDefault="00E76267" w:rsidP="00E76267">
      <w:pPr>
        <w:jc w:val="both"/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Default="00E76267" w:rsidP="00E7626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76267" w:rsidRDefault="00E76267" w:rsidP="00E7626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76267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/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76267" w:rsidRDefault="00E76267" w:rsidP="00E7626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76267" w:rsidRDefault="00E76267" w:rsidP="00E76267">
      <w:pPr>
        <w:rPr>
          <w:rFonts w:ascii="Arial" w:hAnsi="Arial" w:cs="Arial"/>
        </w:rPr>
      </w:pPr>
    </w:p>
    <w:p w:rsidR="00E76267" w:rsidRPr="00AF2ACD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Pr="00FB1E7F" w:rsidRDefault="00E76267" w:rsidP="00E7626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23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E76267" w:rsidRDefault="00E76267" w:rsidP="00E7626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AF2ACD">
        <w:rPr>
          <w:rFonts w:ascii="Arial" w:eastAsia="Calibri" w:hAnsi="Arial" w:cs="Arial"/>
          <w:b/>
        </w:rPr>
        <w:t>2025. évi költségvetési előirányzatának rendezése</w:t>
      </w:r>
    </w:p>
    <w:p w:rsidR="00E76267" w:rsidRPr="00E76267" w:rsidRDefault="00E76267" w:rsidP="00E7626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</w:p>
    <w:p w:rsidR="00E76267" w:rsidRDefault="00E76267" w:rsidP="00E7626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6267" w:rsidRPr="00E76267" w:rsidRDefault="00E76267" w:rsidP="00E7626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április 24-i ülésén megtárgyalta „</w:t>
      </w:r>
      <w:r w:rsidRPr="00AF2ACD">
        <w:rPr>
          <w:rFonts w:ascii="Arial" w:eastAsia="Calibri" w:hAnsi="Arial" w:cs="Arial"/>
          <w:b/>
        </w:rPr>
        <w:t>2025. évi költségvetési előirányzatának rendezése</w:t>
      </w:r>
      <w:r>
        <w:rPr>
          <w:rFonts w:ascii="Arial" w:hAnsi="Arial" w:cs="Arial"/>
          <w:b/>
        </w:rPr>
        <w:t>”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hAnsi="Arial" w:cs="Arial"/>
        </w:rPr>
        <w:t>tárgyú előterjesztést, és az alábbi határozatot hozta:</w:t>
      </w:r>
    </w:p>
    <w:p w:rsidR="00E76267" w:rsidRDefault="00E76267" w:rsidP="00E76267">
      <w:pPr>
        <w:jc w:val="center"/>
      </w:pPr>
    </w:p>
    <w:p w:rsidR="00E76267" w:rsidRDefault="00E76267" w:rsidP="00E76267"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  <w:b/>
          <w:u w:val="single"/>
        </w:rPr>
      </w:pPr>
    </w:p>
    <w:p w:rsidR="00E76267" w:rsidRDefault="00E76267" w:rsidP="00E762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76267" w:rsidRDefault="00E76267" w:rsidP="00E762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76267" w:rsidRDefault="00E76267" w:rsidP="00E76267">
      <w:pPr>
        <w:jc w:val="both"/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Default="00E76267" w:rsidP="00E76267">
      <w:pPr>
        <w:jc w:val="center"/>
        <w:rPr>
          <w:rFonts w:ascii="Arial" w:hAnsi="Arial" w:cs="Arial"/>
        </w:rPr>
      </w:pPr>
    </w:p>
    <w:p w:rsidR="00E76267" w:rsidRDefault="00E76267" w:rsidP="00E7626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76267" w:rsidRDefault="00E76267" w:rsidP="00E7626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76267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rPr>
          <w:rFonts w:ascii="Arial" w:hAnsi="Arial" w:cs="Arial"/>
        </w:rPr>
      </w:pPr>
    </w:p>
    <w:p w:rsidR="00E76267" w:rsidRDefault="00E76267" w:rsidP="00E7626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76267" w:rsidRDefault="00E76267" w:rsidP="00E76267"/>
    <w:p w:rsidR="00E76267" w:rsidRDefault="00E76267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/>
    <w:p w:rsidR="004A1790" w:rsidRDefault="004A1790" w:rsidP="004A1790"/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4A1790" w:rsidRDefault="004A1790" w:rsidP="004A179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4A1790" w:rsidRDefault="004A1790" w:rsidP="004A1790">
      <w:pPr>
        <w:rPr>
          <w:rFonts w:ascii="Arial" w:hAnsi="Arial" w:cs="Arial"/>
        </w:rPr>
      </w:pPr>
    </w:p>
    <w:p w:rsidR="004A1790" w:rsidRPr="00AF2ACD" w:rsidRDefault="004A1790" w:rsidP="004A1790">
      <w:pPr>
        <w:rPr>
          <w:rFonts w:ascii="Arial" w:hAnsi="Arial" w:cs="Arial"/>
        </w:rPr>
      </w:pPr>
    </w:p>
    <w:p w:rsidR="004A1790" w:rsidRDefault="004A1790" w:rsidP="004A1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4A1790" w:rsidRDefault="004A1790" w:rsidP="004A17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4A1790" w:rsidRDefault="004A1790" w:rsidP="004A17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24-én tartott rendes nyilvános ülésének jegyzőkönyvéből</w:t>
      </w:r>
    </w:p>
    <w:p w:rsidR="004A1790" w:rsidRDefault="004A1790" w:rsidP="004A1790">
      <w:pPr>
        <w:jc w:val="center"/>
        <w:rPr>
          <w:rFonts w:ascii="Arial" w:hAnsi="Arial" w:cs="Arial"/>
        </w:rPr>
      </w:pPr>
    </w:p>
    <w:p w:rsidR="004A1790" w:rsidRPr="004A1790" w:rsidRDefault="004A1790" w:rsidP="004A179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32</w:t>
      </w:r>
      <w:r>
        <w:rPr>
          <w:rFonts w:ascii="Arial" w:eastAsiaTheme="minorHAnsi" w:hAnsi="Arial" w:cs="Arial"/>
          <w:b/>
          <w:u w:val="single"/>
          <w:lang w:eastAsia="en-US"/>
        </w:rPr>
        <w:t>/2025.(IV.24.) PTTT határozat</w:t>
      </w:r>
    </w:p>
    <w:p w:rsidR="004A1790" w:rsidRDefault="004A1790" w:rsidP="004A1790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Javaslat a kitüntetésekről szóló 4/2024.(III.4.) önkormányzati rendelet módosításáról</w:t>
      </w:r>
    </w:p>
    <w:p w:rsidR="004A1790" w:rsidRDefault="004A1790" w:rsidP="004A179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A1790" w:rsidRDefault="004A1790" w:rsidP="004A179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A1790" w:rsidRPr="00E76267" w:rsidRDefault="004A1790" w:rsidP="004A179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április 24-i ülésén megtárgyalta „</w:t>
      </w:r>
      <w:r>
        <w:rPr>
          <w:rFonts w:ascii="Arial" w:hAnsi="Arial" w:cs="Arial"/>
          <w:b/>
        </w:rPr>
        <w:t>Javaslat a kitüntetésekről szóló 4/2024.(III.4.) önkormányzati rendelet módosításáról”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hAnsi="Arial" w:cs="Arial"/>
        </w:rPr>
        <w:t>tárgyú előterjesztést, és az alábbi határozatot hozta:</w:t>
      </w:r>
    </w:p>
    <w:p w:rsidR="004A1790" w:rsidRDefault="004A1790" w:rsidP="004A1790">
      <w:pPr>
        <w:jc w:val="center"/>
      </w:pPr>
    </w:p>
    <w:p w:rsidR="004A1790" w:rsidRDefault="004A1790" w:rsidP="004A1790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A Peremartongyártelepi Tele</w:t>
      </w:r>
      <w:r>
        <w:rPr>
          <w:rFonts w:ascii="Arial" w:hAnsi="Arial" w:cs="Arial"/>
        </w:rPr>
        <w:t>pülésrészi Tanácsadó Testület az elmúlt két év tapasztalatainak vonatkozásában kerüljön felülvizsgálatra a 4/2024.(III.4.) önkormányzati rendelete</w:t>
      </w:r>
      <w:bookmarkStart w:id="0" w:name="_GoBack"/>
      <w:bookmarkEnd w:id="0"/>
      <w:r>
        <w:rPr>
          <w:rFonts w:ascii="Arial" w:hAnsi="Arial" w:cs="Arial"/>
        </w:rPr>
        <w:t xml:space="preserve"> úgy, hogy a képviselői javaslatok kérését a hivatal végezze el, bizottsági tagok, tanácsadó testület javaslatait kérje ki és állítsa össze. Szeptemberi ülésen első körös megoldásként a beérkezett javaslatokat a képviselő-testület elé tárja. </w:t>
      </w:r>
    </w:p>
    <w:p w:rsidR="004A1790" w:rsidRDefault="004A1790" w:rsidP="004A1790">
      <w:pPr>
        <w:jc w:val="both"/>
        <w:rPr>
          <w:rFonts w:ascii="Arial" w:hAnsi="Arial" w:cs="Arial"/>
          <w:b/>
          <w:u w:val="single"/>
        </w:rPr>
      </w:pPr>
    </w:p>
    <w:p w:rsidR="004A1790" w:rsidRDefault="004A1790" w:rsidP="004A1790">
      <w:pPr>
        <w:jc w:val="both"/>
        <w:rPr>
          <w:rFonts w:ascii="Arial" w:hAnsi="Arial" w:cs="Arial"/>
          <w:b/>
          <w:u w:val="single"/>
        </w:rPr>
      </w:pPr>
    </w:p>
    <w:p w:rsidR="004A1790" w:rsidRDefault="004A1790" w:rsidP="004A179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4A1790" w:rsidRDefault="004A1790" w:rsidP="004A179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4A1790" w:rsidRDefault="004A1790" w:rsidP="004A1790">
      <w:pPr>
        <w:jc w:val="both"/>
        <w:rPr>
          <w:rFonts w:ascii="Arial" w:hAnsi="Arial" w:cs="Arial"/>
        </w:rPr>
      </w:pPr>
    </w:p>
    <w:p w:rsidR="004A1790" w:rsidRDefault="004A1790" w:rsidP="004A17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4A1790" w:rsidRDefault="004A1790" w:rsidP="004A1790">
      <w:pPr>
        <w:jc w:val="center"/>
        <w:rPr>
          <w:rFonts w:ascii="Arial" w:hAnsi="Arial" w:cs="Arial"/>
        </w:rPr>
      </w:pPr>
    </w:p>
    <w:p w:rsidR="004A1790" w:rsidRDefault="004A1790" w:rsidP="004A1790">
      <w:pPr>
        <w:jc w:val="center"/>
        <w:rPr>
          <w:rFonts w:ascii="Arial" w:hAnsi="Arial" w:cs="Arial"/>
        </w:rPr>
      </w:pPr>
    </w:p>
    <w:p w:rsidR="004A1790" w:rsidRDefault="004A1790" w:rsidP="004A179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4A1790" w:rsidRDefault="004A1790" w:rsidP="004A1790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4A1790" w:rsidRDefault="004A1790" w:rsidP="004A1790">
      <w:pPr>
        <w:rPr>
          <w:rFonts w:ascii="Arial" w:hAnsi="Arial" w:cs="Arial"/>
        </w:rPr>
      </w:pPr>
    </w:p>
    <w:p w:rsidR="004A1790" w:rsidRDefault="004A1790" w:rsidP="004A1790">
      <w:pPr>
        <w:rPr>
          <w:rFonts w:ascii="Arial" w:hAnsi="Arial" w:cs="Arial"/>
        </w:rPr>
      </w:pPr>
    </w:p>
    <w:p w:rsidR="004A1790" w:rsidRDefault="004A1790" w:rsidP="004A1790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4A1790" w:rsidRDefault="004A1790"/>
    <w:p w:rsidR="004A1790" w:rsidRDefault="004A1790"/>
    <w:p w:rsidR="004A1790" w:rsidRDefault="004A1790"/>
    <w:sectPr w:rsidR="004A1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03D212C6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1C"/>
    <w:rsid w:val="000D21EF"/>
    <w:rsid w:val="004A1790"/>
    <w:rsid w:val="00723801"/>
    <w:rsid w:val="00AF2ACD"/>
    <w:rsid w:val="00B54F1C"/>
    <w:rsid w:val="00E76267"/>
    <w:rsid w:val="00FB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C380"/>
  <w15:chartTrackingRefBased/>
  <w15:docId w15:val="{0C113E73-922D-4E8C-8F11-52E51386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2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1128</Words>
  <Characters>7786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3</cp:revision>
  <dcterms:created xsi:type="dcterms:W3CDTF">2025-04-25T06:28:00Z</dcterms:created>
  <dcterms:modified xsi:type="dcterms:W3CDTF">2025-04-25T07:28:00Z</dcterms:modified>
</cp:coreProperties>
</file>